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FC" w:rsidRPr="007F3388" w:rsidRDefault="000902FC" w:rsidP="007F338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3388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0902FC" w:rsidRPr="007F3388" w:rsidRDefault="000902FC" w:rsidP="007F338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3388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Начального основного общего образования</w:t>
      </w:r>
    </w:p>
    <w:p w:rsidR="000902FC" w:rsidRPr="007F3388" w:rsidRDefault="000902FC" w:rsidP="007F338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3388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  И ЛИТЕРАТУРНОЕ ЧТЕНИЕ</w:t>
      </w:r>
    </w:p>
    <w:p w:rsidR="000902FC" w:rsidRPr="007F3388" w:rsidRDefault="000902FC" w:rsidP="007F338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0902FC" w:rsidRPr="007F3388" w:rsidTr="00B401C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0902FC" w:rsidRPr="007F3388" w:rsidTr="00B401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Комплекты для обучения грамоте (наборное полотно, набор букв, образцы письменных букв).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Касса букв и сочетаний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Таблицы к основным разделам грамматического материала, содержащегося в стандарте начального образования по русскому языку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Наборы сюжетных </w:t>
            </w: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F3388">
              <w:rPr>
                <w:rFonts w:ascii="Times New Roman" w:hAnsi="Times New Roman"/>
                <w:sz w:val="24"/>
                <w:szCs w:val="24"/>
              </w:rPr>
              <w:t>и предметных) картинок в соответствии с тематикой, определенной в стандарте начального образования по русскому языку (в том числе и в цифровой форме).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Словари всех типов по русскому языку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Репродукции картин в соответствии с тематикой и видами работы, указанными в стандарте начального образования по русскому языку (в том числе и в цифровой форме).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Классная доска с набором приспособлений для крепления таблиц,  постеров и картинок.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Аудиоцентр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tabs>
                <w:tab w:val="left" w:pos="216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Экспозиционный экран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Мобильный класс (9 </w:t>
            </w:r>
            <w:proofErr w:type="spellStart"/>
            <w:r w:rsidRPr="007F3388">
              <w:rPr>
                <w:rFonts w:ascii="Times New Roman" w:hAnsi="Times New Roman"/>
                <w:sz w:val="24"/>
                <w:szCs w:val="24"/>
              </w:rPr>
              <w:t>нэтбуков</w:t>
            </w:r>
            <w:proofErr w:type="spellEnd"/>
            <w:r w:rsidRPr="007F33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Доска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sz w:val="24"/>
                <w:szCs w:val="24"/>
              </w:rPr>
              <w:t>Игры и игрушки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>Наборы ролевых игр, игрушек и конструкторов (по темам:</w:t>
            </w:r>
            <w:proofErr w:type="gramEnd"/>
            <w:r w:rsidRPr="007F3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>Дом, Зоопарк, Ферма, Транспорт, Магазин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Настольные развивающие игры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CD5A57" w:rsidRPr="007F3388" w:rsidRDefault="00CD5A57" w:rsidP="007F3388">
      <w:pPr>
        <w:rPr>
          <w:rFonts w:ascii="Times New Roman" w:hAnsi="Times New Roman"/>
          <w:sz w:val="24"/>
          <w:szCs w:val="24"/>
        </w:rPr>
      </w:pPr>
    </w:p>
    <w:p w:rsidR="000902FC" w:rsidRPr="007F3388" w:rsidRDefault="000902FC" w:rsidP="007F3388">
      <w:pPr>
        <w:jc w:val="center"/>
        <w:rPr>
          <w:rFonts w:ascii="Times New Roman" w:hAnsi="Times New Roman"/>
          <w:b/>
          <w:sz w:val="24"/>
          <w:szCs w:val="24"/>
        </w:rPr>
      </w:pPr>
      <w:r w:rsidRPr="007F3388">
        <w:rPr>
          <w:rFonts w:ascii="Times New Roman" w:hAnsi="Times New Roman"/>
          <w:b/>
          <w:sz w:val="24"/>
          <w:szCs w:val="24"/>
        </w:rPr>
        <w:t>ОКРУЖАЮЩИЙ МИР</w:t>
      </w: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0902FC" w:rsidRPr="007F3388" w:rsidTr="00B401C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0902FC" w:rsidRPr="007F3388" w:rsidTr="00B401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Таблицы природоведческого и обществоведческого </w:t>
            </w:r>
            <w:r w:rsidRPr="007F3388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в соответствии с программ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ой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Плакаты по основным темам естествознания (природные сообщества 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леса, луга, сада, озера и т.п.)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Географические и 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исторические настенные карты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Атлас гео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графических и исторических карт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Иллюстративные материалы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tabs>
                <w:tab w:val="left" w:pos="93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Термометры для измерения температуры воздуха, воды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Термометр медицинский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Лупа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Компас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Часы с синхронизированными стрелками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Микроскоп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Лабораторное оборудование для проведения опытов и демонстраций в соответствии с содержанием обучения : для измерения веса (весы рычажные</w:t>
            </w: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F33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F3388">
              <w:rPr>
                <w:rFonts w:ascii="Times New Roman" w:hAnsi="Times New Roman"/>
                <w:sz w:val="24"/>
                <w:szCs w:val="24"/>
              </w:rPr>
              <w:t>есы пружинные, наборы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 xml:space="preserve"> разновесов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), изучения свойств з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вука (камертоны, наушники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), проведения наблюдений з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а погодой (флюгер, компас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), по экологии (ф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ильтры, красители пищевые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), измерительные приборы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Рельефные модели (равнина, холм, гора, овраг)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Модель "Торс человека" с внутренними органами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Модели светофоров, дорожных знаков, сре</w:t>
            </w:r>
            <w:proofErr w:type="gramStart"/>
            <w:r w:rsidRPr="007F3388">
              <w:rPr>
                <w:rFonts w:ascii="Times New Roman" w:hAnsi="Times New Roman"/>
                <w:sz w:val="24"/>
                <w:szCs w:val="24"/>
              </w:rPr>
              <w:t>дств тр</w:t>
            </w:r>
            <w:proofErr w:type="gramEnd"/>
            <w:r w:rsidRPr="007F3388">
              <w:rPr>
                <w:rFonts w:ascii="Times New Roman" w:hAnsi="Times New Roman"/>
                <w:sz w:val="24"/>
                <w:szCs w:val="24"/>
              </w:rPr>
              <w:t>анспорта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Муляжи овощей, фруктов, грибов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bCs/>
                <w:sz w:val="24"/>
                <w:szCs w:val="24"/>
              </w:rPr>
              <w:t>Натуральные объекты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Коллекции полезных ископаемых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Коллекции плодов и семян растений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Гербарии культурных и дикорастущих растений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Жив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ые объекты (комнатные растения)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902FC" w:rsidRPr="007F3388" w:rsidRDefault="000902FC" w:rsidP="007F3388">
      <w:pPr>
        <w:rPr>
          <w:rFonts w:ascii="Times New Roman" w:hAnsi="Times New Roman"/>
          <w:sz w:val="24"/>
          <w:szCs w:val="24"/>
        </w:rPr>
      </w:pPr>
    </w:p>
    <w:p w:rsidR="000902FC" w:rsidRPr="007F3388" w:rsidRDefault="000902FC" w:rsidP="007F3388">
      <w:pPr>
        <w:jc w:val="center"/>
        <w:rPr>
          <w:rFonts w:ascii="Times New Roman" w:hAnsi="Times New Roman"/>
          <w:b/>
          <w:sz w:val="24"/>
          <w:szCs w:val="24"/>
        </w:rPr>
      </w:pPr>
      <w:r w:rsidRPr="007F3388">
        <w:rPr>
          <w:rFonts w:ascii="Times New Roman" w:hAnsi="Times New Roman"/>
          <w:b/>
          <w:sz w:val="24"/>
          <w:szCs w:val="24"/>
        </w:rPr>
        <w:t>МАТЕМАТИКА</w:t>
      </w:r>
    </w:p>
    <w:p w:rsidR="000902FC" w:rsidRPr="007F3388" w:rsidRDefault="000902FC" w:rsidP="007F338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0902FC" w:rsidRPr="007F3388" w:rsidTr="00B401C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0902FC" w:rsidRPr="007F3388" w:rsidTr="00B401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Демонстрационный материал (картинки предметные, таблицы) в соответствии с основными темами прог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раммы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Табель-календарь на текущий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tabs>
                <w:tab w:val="left" w:pos="174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ab/>
            </w:r>
            <w:r w:rsidRPr="007F3388">
              <w:rPr>
                <w:rFonts w:ascii="Times New Roman" w:hAnsi="Times New Roman"/>
                <w:b/>
                <w:bCs/>
                <w:sz w:val="24"/>
                <w:szCs w:val="24"/>
              </w:rPr>
              <w:t>Демонстрационные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Объекты, предназначенные для демонстрации последовательного пересчета от 0 до 10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Объекты, предназначенные для демонстрации последов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ательного пересчета от 0 до 20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Наглядное пособие для изучения состава числа (магнитное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Объекты, предназначенные для демонстрации последовательного пересчета от 0 до 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Демонстрационная числовая линейка с делениями от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 xml:space="preserve"> 0 до 100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Демонстрационная таблица умножения,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Раздаточные материалы для обучения последо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вательному пересчету от 0 до 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Раздаточные материалы для обучения последо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вательному пересчету от 0 до 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Компл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 xml:space="preserve">ект для изучения состава числа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Раздаточные материалы для обучения последов</w:t>
            </w:r>
            <w:r w:rsidRPr="007F3388">
              <w:rPr>
                <w:rFonts w:ascii="Times New Roman" w:hAnsi="Times New Roman"/>
                <w:sz w:val="24"/>
                <w:szCs w:val="24"/>
              </w:rPr>
              <w:t>ательному пересчету от 0 до 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02FC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Счетный материал от 0 до 100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0902FC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FC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3388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Числовая линейка от 0 до 100 для выкладывания счетного материала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3388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>Числовой квадрат от 0 до 100 для выкладывания счетного материала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3388" w:rsidRPr="007F3388" w:rsidTr="00B40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3388">
              <w:rPr>
                <w:rFonts w:ascii="Times New Roman" w:hAnsi="Times New Roman"/>
                <w:sz w:val="24"/>
                <w:szCs w:val="24"/>
              </w:rPr>
              <w:t xml:space="preserve">Счетный материал от 0 до 1000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8" w:rsidRPr="007F3388" w:rsidRDefault="007F3388" w:rsidP="007F33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3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0902FC" w:rsidRPr="007F3388" w:rsidRDefault="000902FC" w:rsidP="007F3388">
      <w:pPr>
        <w:rPr>
          <w:rFonts w:ascii="Times New Roman" w:hAnsi="Times New Roman"/>
          <w:sz w:val="24"/>
          <w:szCs w:val="24"/>
        </w:rPr>
      </w:pPr>
    </w:p>
    <w:sectPr w:rsidR="000902FC" w:rsidRPr="007F3388" w:rsidSect="000902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3D"/>
    <w:rsid w:val="000902FC"/>
    <w:rsid w:val="007F3388"/>
    <w:rsid w:val="00CD5A57"/>
    <w:rsid w:val="00EB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2016-09-25T05:23:00Z</dcterms:created>
  <dcterms:modified xsi:type="dcterms:W3CDTF">2016-09-25T05:48:00Z</dcterms:modified>
</cp:coreProperties>
</file>